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800" w14:textId="77777777" w:rsidR="001B15C3" w:rsidRPr="003B03D9" w:rsidRDefault="00F853AA" w:rsidP="001B15C3">
      <w:pPr>
        <w:jc w:val="center"/>
        <w:rPr>
          <w:rFonts w:ascii="Calibri Light" w:hAnsi="Calibri Light" w:cs="Calibri Light"/>
          <w:u w:val="single"/>
        </w:rPr>
      </w:pPr>
      <w:r w:rsidRPr="003B03D9">
        <w:rPr>
          <w:rFonts w:ascii="Calibri Light" w:hAnsi="Calibri Light" w:cs="Calibri Light"/>
          <w:u w:val="single"/>
        </w:rPr>
        <w:t xml:space="preserve">VŠEOBECNÉ OBCHODNÍ PODMÍNKY PRO VĚRNOSTNÍ PROGRAM </w:t>
      </w:r>
      <w:r w:rsidR="001B15C3" w:rsidRPr="003B03D9">
        <w:rPr>
          <w:rFonts w:ascii="Calibri Light" w:hAnsi="Calibri Light" w:cs="Calibri Light"/>
          <w:u w:val="single"/>
        </w:rPr>
        <w:t>–</w:t>
      </w:r>
    </w:p>
    <w:p w14:paraId="09CF3C39" w14:textId="77777777" w:rsidR="00F853AA" w:rsidRPr="003B03D9" w:rsidRDefault="00F853AA" w:rsidP="001B15C3">
      <w:pPr>
        <w:jc w:val="center"/>
        <w:rPr>
          <w:rFonts w:ascii="Calibri Light" w:hAnsi="Calibri Light" w:cs="Calibri Light"/>
        </w:rPr>
      </w:pPr>
      <w:r w:rsidRPr="003B03D9">
        <w:rPr>
          <w:rFonts w:ascii="Calibri Light" w:hAnsi="Calibri Light" w:cs="Calibri Light"/>
          <w:u w:val="single"/>
        </w:rPr>
        <w:t>VĚRNOSTNÍ KARTY ALTARA DC</w:t>
      </w:r>
    </w:p>
    <w:p w14:paraId="6E461079" w14:textId="77777777" w:rsidR="00F853AA" w:rsidRPr="003B03D9" w:rsidRDefault="00F853AA" w:rsidP="00F853AA">
      <w:pPr>
        <w:rPr>
          <w:rFonts w:ascii="Calibri Light" w:hAnsi="Calibri Light" w:cs="Calibri Light"/>
        </w:rPr>
      </w:pPr>
    </w:p>
    <w:p w14:paraId="10F2F3E3" w14:textId="77777777" w:rsidR="00F853AA" w:rsidRPr="003B03D9" w:rsidRDefault="00F853AA" w:rsidP="00F853AA">
      <w:pPr>
        <w:rPr>
          <w:rFonts w:ascii="Calibri Light" w:hAnsi="Calibri Light" w:cs="Calibri Light"/>
        </w:rPr>
      </w:pPr>
    </w:p>
    <w:p w14:paraId="5382FDBE" w14:textId="77777777" w:rsidR="00F853AA" w:rsidRPr="003B03D9" w:rsidRDefault="00F853AA" w:rsidP="00F853AA">
      <w:pPr>
        <w:rPr>
          <w:rFonts w:ascii="Calibri Light" w:hAnsi="Calibri Light" w:cs="Calibri Light"/>
        </w:rPr>
      </w:pPr>
    </w:p>
    <w:p w14:paraId="634D374A" w14:textId="77777777" w:rsidR="00F853AA" w:rsidRPr="003B03D9" w:rsidRDefault="00F853AA" w:rsidP="001B15C3">
      <w:pPr>
        <w:jc w:val="center"/>
        <w:rPr>
          <w:rFonts w:ascii="Calibri Light" w:hAnsi="Calibri Light" w:cs="Calibri Light"/>
        </w:rPr>
      </w:pPr>
      <w:r w:rsidRPr="003B03D9">
        <w:rPr>
          <w:rFonts w:ascii="Calibri Light" w:hAnsi="Calibri Light" w:cs="Calibri Light"/>
        </w:rPr>
        <w:t>I. Úvodní ustanovení</w:t>
      </w:r>
    </w:p>
    <w:p w14:paraId="244F06D9" w14:textId="77777777" w:rsidR="00F853AA" w:rsidRPr="003B03D9" w:rsidRDefault="00F853AA" w:rsidP="00F853AA">
      <w:pPr>
        <w:rPr>
          <w:rFonts w:ascii="Calibri Light" w:hAnsi="Calibri Light" w:cs="Calibri Light"/>
        </w:rPr>
      </w:pPr>
    </w:p>
    <w:p w14:paraId="06C67B11" w14:textId="77777777" w:rsidR="00F853AA" w:rsidRPr="003B03D9" w:rsidRDefault="00F853AA" w:rsidP="003B03D9">
      <w:pPr>
        <w:jc w:val="both"/>
        <w:rPr>
          <w:rFonts w:ascii="Calibri Light" w:hAnsi="Calibri Light" w:cs="Calibri Light"/>
        </w:rPr>
      </w:pPr>
      <w:r w:rsidRPr="003B03D9">
        <w:rPr>
          <w:rFonts w:ascii="Calibri Light" w:hAnsi="Calibri Light" w:cs="Calibri Light"/>
        </w:rPr>
        <w:t>Tyto všeobecné obchodní podmínky (dále jen "obchodní podmínky") upravují podmínky členství</w:t>
      </w:r>
      <w:r w:rsidR="001B15C3" w:rsidRPr="003B03D9">
        <w:rPr>
          <w:rFonts w:ascii="Calibri Light" w:hAnsi="Calibri Light" w:cs="Calibri Light"/>
        </w:rPr>
        <w:t xml:space="preserve"> ve</w:t>
      </w:r>
      <w:r w:rsidRPr="003B03D9">
        <w:rPr>
          <w:rFonts w:ascii="Calibri Light" w:hAnsi="Calibri Light" w:cs="Calibri Light"/>
        </w:rPr>
        <w:t xml:space="preserve"> věrnostní</w:t>
      </w:r>
      <w:r w:rsidR="001B15C3" w:rsidRPr="003B03D9">
        <w:rPr>
          <w:rFonts w:ascii="Calibri Light" w:hAnsi="Calibri Light" w:cs="Calibri Light"/>
        </w:rPr>
        <w:t>m</w:t>
      </w:r>
      <w:r w:rsidRPr="003B03D9">
        <w:rPr>
          <w:rFonts w:ascii="Calibri Light" w:hAnsi="Calibri Light" w:cs="Calibri Light"/>
        </w:rPr>
        <w:t xml:space="preserve"> programu (dále jen "věrnostní program")</w:t>
      </w:r>
      <w:r w:rsidR="003B03D9">
        <w:rPr>
          <w:rFonts w:ascii="Calibri Light" w:hAnsi="Calibri Light" w:cs="Calibri Light"/>
        </w:rPr>
        <w:t xml:space="preserve">, </w:t>
      </w:r>
      <w:r w:rsidR="001B15C3" w:rsidRPr="003B03D9">
        <w:rPr>
          <w:rFonts w:ascii="Calibri Light" w:hAnsi="Calibri Light" w:cs="Calibri Light"/>
        </w:rPr>
        <w:t xml:space="preserve">s tím souvisejícího </w:t>
      </w:r>
      <w:r w:rsidRPr="003B03D9">
        <w:rPr>
          <w:rFonts w:ascii="Calibri Light" w:hAnsi="Calibri Light" w:cs="Calibri Light"/>
        </w:rPr>
        <w:t>vydání věrnostní karty (dále jen "věrnostní karta")</w:t>
      </w:r>
      <w:r w:rsidR="001B15C3" w:rsidRPr="003B03D9">
        <w:rPr>
          <w:rFonts w:ascii="Calibri Light" w:hAnsi="Calibri Light" w:cs="Calibri Light"/>
        </w:rPr>
        <w:t xml:space="preserve"> </w:t>
      </w:r>
      <w:r w:rsidRPr="003B03D9">
        <w:rPr>
          <w:rFonts w:ascii="Calibri Light" w:hAnsi="Calibri Light" w:cs="Calibri Light"/>
        </w:rPr>
        <w:t xml:space="preserve">společností ALTARA DC s.r.o., se sídlem Fügnerova 994/25, Děčín I-Děčín, 405 02, IČO: 25855492, DIČ: CZ25855492, zapsanou v obchodním rejstříku vedeném Krajským soudem v </w:t>
      </w:r>
      <w:r w:rsidR="001B15C3" w:rsidRPr="003B03D9">
        <w:rPr>
          <w:rFonts w:ascii="Calibri Light" w:hAnsi="Calibri Light" w:cs="Calibri Light"/>
        </w:rPr>
        <w:t>Ú</w:t>
      </w:r>
      <w:r w:rsidRPr="003B03D9">
        <w:rPr>
          <w:rFonts w:ascii="Calibri Light" w:hAnsi="Calibri Light" w:cs="Calibri Light"/>
        </w:rPr>
        <w:t>stí nad Labem, oddíl C, vložka 18679 (dále jen "společnost ALTARA DC")</w:t>
      </w:r>
      <w:r w:rsidR="003B03D9">
        <w:rPr>
          <w:rFonts w:ascii="Calibri Light" w:hAnsi="Calibri Light" w:cs="Calibri Light"/>
        </w:rPr>
        <w:t>, používání věrnostní karty a právní vztahy mezi zákazníkem a společností ALTARA DC při používání věrnostní karty</w:t>
      </w:r>
      <w:r w:rsidR="00AE4939">
        <w:rPr>
          <w:rFonts w:ascii="Calibri Light" w:hAnsi="Calibri Light" w:cs="Calibri Light"/>
        </w:rPr>
        <w:t xml:space="preserve"> a uplatňování slevy z ceny zboží.</w:t>
      </w:r>
    </w:p>
    <w:p w14:paraId="076BF28D" w14:textId="77777777" w:rsidR="00F853AA" w:rsidRPr="003B03D9" w:rsidRDefault="00F853AA" w:rsidP="00F853AA">
      <w:pPr>
        <w:rPr>
          <w:rFonts w:ascii="Calibri Light" w:hAnsi="Calibri Light" w:cs="Calibri Light"/>
        </w:rPr>
      </w:pPr>
    </w:p>
    <w:p w14:paraId="5344C79D" w14:textId="77777777" w:rsidR="00F853AA" w:rsidRPr="003B03D9" w:rsidRDefault="00F853AA" w:rsidP="001B15C3">
      <w:pPr>
        <w:jc w:val="center"/>
        <w:rPr>
          <w:rFonts w:ascii="Calibri Light" w:hAnsi="Calibri Light" w:cs="Calibri Light"/>
        </w:rPr>
      </w:pPr>
      <w:r w:rsidRPr="003B03D9">
        <w:rPr>
          <w:rFonts w:ascii="Calibri Light" w:hAnsi="Calibri Light" w:cs="Calibri Light"/>
        </w:rPr>
        <w:t>II. Registrace a vydání věrnostní karty</w:t>
      </w:r>
    </w:p>
    <w:p w14:paraId="10AABB50" w14:textId="77777777" w:rsidR="00F853AA" w:rsidRPr="003B03D9" w:rsidRDefault="00F853AA" w:rsidP="00F853AA">
      <w:pPr>
        <w:rPr>
          <w:rFonts w:ascii="Calibri Light" w:hAnsi="Calibri Light" w:cs="Calibri Light"/>
        </w:rPr>
      </w:pPr>
    </w:p>
    <w:p w14:paraId="00E0A769" w14:textId="77777777" w:rsidR="00F853AA" w:rsidRPr="003B03D9" w:rsidRDefault="00F853AA" w:rsidP="001B15C3">
      <w:pPr>
        <w:jc w:val="both"/>
        <w:rPr>
          <w:rFonts w:ascii="Calibri Light" w:hAnsi="Calibri Light" w:cs="Calibri Light"/>
        </w:rPr>
      </w:pPr>
      <w:r w:rsidRPr="003B03D9">
        <w:rPr>
          <w:rFonts w:ascii="Calibri Light" w:hAnsi="Calibri Light" w:cs="Calibri Light"/>
        </w:rPr>
        <w:t xml:space="preserve">1. Registrace do věrnostního programu je možná pouze osobně na </w:t>
      </w:r>
      <w:r w:rsidR="003B03D9">
        <w:rPr>
          <w:rFonts w:ascii="Calibri Light" w:hAnsi="Calibri Light" w:cs="Calibri Light"/>
        </w:rPr>
        <w:t>infocentru</w:t>
      </w:r>
      <w:r w:rsidRPr="003B03D9">
        <w:rPr>
          <w:rFonts w:ascii="Calibri Light" w:hAnsi="Calibri Light" w:cs="Calibri Light"/>
        </w:rPr>
        <w:t xml:space="preserve"> </w:t>
      </w:r>
      <w:r w:rsidR="003B03D9">
        <w:rPr>
          <w:rFonts w:ascii="Calibri Light" w:hAnsi="Calibri Light" w:cs="Calibri Light"/>
        </w:rPr>
        <w:t xml:space="preserve">společnosti </w:t>
      </w:r>
      <w:r w:rsidRPr="003B03D9">
        <w:rPr>
          <w:rFonts w:ascii="Calibri Light" w:hAnsi="Calibri Light" w:cs="Calibri Light"/>
        </w:rPr>
        <w:t xml:space="preserve">ALTARA DC na adrese </w:t>
      </w:r>
      <w:r w:rsidR="001B15C3" w:rsidRPr="003B03D9">
        <w:rPr>
          <w:rFonts w:ascii="Calibri Light" w:hAnsi="Calibri Light" w:cs="Calibri Light"/>
        </w:rPr>
        <w:t>Ú</w:t>
      </w:r>
      <w:r w:rsidRPr="003B03D9">
        <w:rPr>
          <w:rFonts w:ascii="Calibri Light" w:hAnsi="Calibri Light" w:cs="Calibri Light"/>
        </w:rPr>
        <w:t>stecká 1975/12, Děčín V, 405 02.</w:t>
      </w:r>
    </w:p>
    <w:p w14:paraId="4583153A" w14:textId="77777777" w:rsidR="00F853AA" w:rsidRPr="003B03D9" w:rsidRDefault="00F853AA" w:rsidP="001B15C3">
      <w:pPr>
        <w:jc w:val="both"/>
        <w:rPr>
          <w:rFonts w:ascii="Calibri Light" w:hAnsi="Calibri Light" w:cs="Calibri Light"/>
        </w:rPr>
      </w:pPr>
      <w:r w:rsidRPr="003B03D9">
        <w:rPr>
          <w:rFonts w:ascii="Calibri Light" w:hAnsi="Calibri Light" w:cs="Calibri Light"/>
        </w:rPr>
        <w:t xml:space="preserve">2. Po vyplnění registračního formuláře a jeho ověření bude </w:t>
      </w:r>
      <w:r w:rsidR="003B03D9">
        <w:rPr>
          <w:rFonts w:ascii="Calibri Light" w:hAnsi="Calibri Light" w:cs="Calibri Light"/>
        </w:rPr>
        <w:t xml:space="preserve">zájemci o vydání věrnostní karty </w:t>
      </w:r>
      <w:r w:rsidR="001B15C3" w:rsidRPr="003B03D9">
        <w:rPr>
          <w:rFonts w:ascii="Calibri Light" w:hAnsi="Calibri Light" w:cs="Calibri Light"/>
        </w:rPr>
        <w:t xml:space="preserve">do tří (3) pracovních dnů </w:t>
      </w:r>
      <w:r w:rsidRPr="003B03D9">
        <w:rPr>
          <w:rFonts w:ascii="Calibri Light" w:hAnsi="Calibri Light" w:cs="Calibri Light"/>
        </w:rPr>
        <w:t xml:space="preserve">vydána plastová </w:t>
      </w:r>
      <w:r w:rsidR="001B15C3" w:rsidRPr="003B03D9">
        <w:rPr>
          <w:rFonts w:ascii="Calibri Light" w:hAnsi="Calibri Light" w:cs="Calibri Light"/>
        </w:rPr>
        <w:t>nebo</w:t>
      </w:r>
      <w:r w:rsidRPr="003B03D9">
        <w:rPr>
          <w:rFonts w:ascii="Calibri Light" w:hAnsi="Calibri Light" w:cs="Calibri Light"/>
        </w:rPr>
        <w:t xml:space="preserve"> elektronická </w:t>
      </w:r>
      <w:r w:rsidR="003B03D9">
        <w:rPr>
          <w:rFonts w:ascii="Calibri Light" w:hAnsi="Calibri Light" w:cs="Calibri Light"/>
        </w:rPr>
        <w:t xml:space="preserve">věrnostní </w:t>
      </w:r>
      <w:r w:rsidRPr="003B03D9">
        <w:rPr>
          <w:rFonts w:ascii="Calibri Light" w:hAnsi="Calibri Light" w:cs="Calibri Light"/>
        </w:rPr>
        <w:t>karta zdarma</w:t>
      </w:r>
      <w:r w:rsidR="001B15C3" w:rsidRPr="003B03D9">
        <w:rPr>
          <w:rFonts w:ascii="Calibri Light" w:hAnsi="Calibri Light" w:cs="Calibri Light"/>
        </w:rPr>
        <w:t>. Věrnostní karta slouží k ověření totožnosti</w:t>
      </w:r>
      <w:r w:rsidR="003B03D9">
        <w:rPr>
          <w:rFonts w:ascii="Calibri Light" w:hAnsi="Calibri Light" w:cs="Calibri Light"/>
        </w:rPr>
        <w:t xml:space="preserve"> zákazníka. Převzetím věrnostní karty se zákazník stává členem věrnostního programu (dále jen „člen věrnostního programu“).</w:t>
      </w:r>
    </w:p>
    <w:p w14:paraId="50D220BF" w14:textId="77777777" w:rsidR="00F853AA" w:rsidRPr="003B03D9" w:rsidRDefault="00F853AA" w:rsidP="001B15C3">
      <w:pPr>
        <w:jc w:val="both"/>
        <w:rPr>
          <w:rFonts w:ascii="Calibri Light" w:hAnsi="Calibri Light" w:cs="Calibri Light"/>
        </w:rPr>
      </w:pPr>
      <w:r w:rsidRPr="003B03D9">
        <w:rPr>
          <w:rFonts w:ascii="Calibri Light" w:hAnsi="Calibri Light" w:cs="Calibri Light"/>
        </w:rPr>
        <w:t>3. Každ</w:t>
      </w:r>
      <w:r w:rsidR="003B03D9">
        <w:rPr>
          <w:rFonts w:ascii="Calibri Light" w:hAnsi="Calibri Light" w:cs="Calibri Light"/>
        </w:rPr>
        <w:t xml:space="preserve">ý člen věrnostního programu </w:t>
      </w:r>
      <w:r w:rsidRPr="003B03D9">
        <w:rPr>
          <w:rFonts w:ascii="Calibri Light" w:hAnsi="Calibri Light" w:cs="Calibri Light"/>
        </w:rPr>
        <w:t>může</w:t>
      </w:r>
      <w:r w:rsidR="003B03D9">
        <w:rPr>
          <w:rFonts w:ascii="Calibri Light" w:hAnsi="Calibri Light" w:cs="Calibri Light"/>
        </w:rPr>
        <w:t xml:space="preserve"> být držitelem</w:t>
      </w:r>
      <w:r w:rsidRPr="003B03D9">
        <w:rPr>
          <w:rFonts w:ascii="Calibri Light" w:hAnsi="Calibri Light" w:cs="Calibri Light"/>
        </w:rPr>
        <w:t xml:space="preserve"> pouze jedn</w:t>
      </w:r>
      <w:r w:rsidR="003B03D9">
        <w:rPr>
          <w:rFonts w:ascii="Calibri Light" w:hAnsi="Calibri Light" w:cs="Calibri Light"/>
        </w:rPr>
        <w:t>é</w:t>
      </w:r>
      <w:r w:rsidRPr="003B03D9">
        <w:rPr>
          <w:rFonts w:ascii="Calibri Light" w:hAnsi="Calibri Light" w:cs="Calibri Light"/>
        </w:rPr>
        <w:t xml:space="preserve"> </w:t>
      </w:r>
      <w:r w:rsidR="003B03D9">
        <w:rPr>
          <w:rFonts w:ascii="Calibri Light" w:hAnsi="Calibri Light" w:cs="Calibri Light"/>
        </w:rPr>
        <w:t xml:space="preserve">věrnostní karty. </w:t>
      </w:r>
      <w:r w:rsidR="001B15C3" w:rsidRPr="003B03D9">
        <w:rPr>
          <w:rFonts w:ascii="Calibri Light" w:hAnsi="Calibri Light" w:cs="Calibri Light"/>
        </w:rPr>
        <w:t xml:space="preserve">V případě nahlášení ztráty </w:t>
      </w:r>
      <w:r w:rsidR="003B03D9">
        <w:rPr>
          <w:rFonts w:ascii="Calibri Light" w:hAnsi="Calibri Light" w:cs="Calibri Light"/>
        </w:rPr>
        <w:t xml:space="preserve">věrnostní </w:t>
      </w:r>
      <w:r w:rsidR="001B15C3" w:rsidRPr="003B03D9">
        <w:rPr>
          <w:rFonts w:ascii="Calibri Light" w:hAnsi="Calibri Light" w:cs="Calibri Light"/>
        </w:rPr>
        <w:t>karty bude členovi</w:t>
      </w:r>
      <w:r w:rsidR="003B03D9">
        <w:rPr>
          <w:rFonts w:ascii="Calibri Light" w:hAnsi="Calibri Light" w:cs="Calibri Light"/>
        </w:rPr>
        <w:t xml:space="preserve"> věrnostního programu</w:t>
      </w:r>
      <w:r w:rsidR="001B15C3" w:rsidRPr="003B03D9">
        <w:rPr>
          <w:rFonts w:ascii="Calibri Light" w:hAnsi="Calibri Light" w:cs="Calibri Light"/>
        </w:rPr>
        <w:t xml:space="preserve"> vydána nová</w:t>
      </w:r>
      <w:r w:rsidR="003B03D9">
        <w:rPr>
          <w:rFonts w:ascii="Calibri Light" w:hAnsi="Calibri Light" w:cs="Calibri Light"/>
        </w:rPr>
        <w:t xml:space="preserve"> věrnostní karta</w:t>
      </w:r>
      <w:r w:rsidR="001B15C3" w:rsidRPr="003B03D9">
        <w:rPr>
          <w:rFonts w:ascii="Calibri Light" w:hAnsi="Calibri Light" w:cs="Calibri Light"/>
        </w:rPr>
        <w:t xml:space="preserve">. </w:t>
      </w:r>
      <w:r w:rsidR="000833A9" w:rsidRPr="003B03D9">
        <w:rPr>
          <w:rFonts w:ascii="Calibri Light" w:hAnsi="Calibri Light" w:cs="Calibri Light"/>
        </w:rPr>
        <w:t>Věrnostní karta je nepřenosná</w:t>
      </w:r>
      <w:r w:rsidR="003B03D9">
        <w:rPr>
          <w:rFonts w:ascii="Calibri Light" w:hAnsi="Calibri Light" w:cs="Calibri Light"/>
        </w:rPr>
        <w:t>; oprávnění z členství ve věrnostním programu má pouze člen věrnostního programu, který se prokáže platnou věrnostní kartou, která mu byla vydána.</w:t>
      </w:r>
      <w:r w:rsidR="000833A9" w:rsidRPr="003B03D9">
        <w:rPr>
          <w:rFonts w:ascii="Calibri Light" w:hAnsi="Calibri Light" w:cs="Calibri Light"/>
        </w:rPr>
        <w:t xml:space="preserve"> </w:t>
      </w:r>
    </w:p>
    <w:p w14:paraId="283F1A0D" w14:textId="77777777" w:rsidR="001B15C3" w:rsidRPr="003B03D9" w:rsidRDefault="001B15C3" w:rsidP="001B15C3">
      <w:pPr>
        <w:jc w:val="both"/>
        <w:rPr>
          <w:rFonts w:ascii="Calibri Light" w:hAnsi="Calibri Light" w:cs="Calibri Light"/>
        </w:rPr>
      </w:pPr>
      <w:r w:rsidRPr="003B03D9">
        <w:rPr>
          <w:rFonts w:ascii="Calibri Light" w:hAnsi="Calibri Light" w:cs="Calibri Light"/>
        </w:rPr>
        <w:t>4. Na vydání věrnostní karty není právní nárok.</w:t>
      </w:r>
    </w:p>
    <w:p w14:paraId="17D73653" w14:textId="77777777" w:rsidR="00F853AA" w:rsidRPr="003B03D9" w:rsidRDefault="00F853AA" w:rsidP="00F853AA">
      <w:pPr>
        <w:rPr>
          <w:rFonts w:ascii="Calibri Light" w:hAnsi="Calibri Light" w:cs="Calibri Light"/>
        </w:rPr>
      </w:pPr>
    </w:p>
    <w:p w14:paraId="364BBA36" w14:textId="77777777" w:rsidR="00F853AA" w:rsidRPr="003B03D9" w:rsidRDefault="00F853AA" w:rsidP="001B15C3">
      <w:pPr>
        <w:jc w:val="center"/>
        <w:rPr>
          <w:rFonts w:ascii="Calibri Light" w:hAnsi="Calibri Light" w:cs="Calibri Light"/>
        </w:rPr>
      </w:pPr>
      <w:r w:rsidRPr="003B03D9">
        <w:rPr>
          <w:rFonts w:ascii="Calibri Light" w:hAnsi="Calibri Light" w:cs="Calibri Light"/>
        </w:rPr>
        <w:t xml:space="preserve">III. </w:t>
      </w:r>
      <w:r w:rsidR="00120B6A" w:rsidRPr="003B03D9">
        <w:rPr>
          <w:rFonts w:ascii="Calibri Light" w:hAnsi="Calibri Light" w:cs="Calibri Light"/>
        </w:rPr>
        <w:t>Čerpání slevy</w:t>
      </w:r>
    </w:p>
    <w:p w14:paraId="12337BF7" w14:textId="77777777" w:rsidR="00F853AA" w:rsidRPr="003B03D9" w:rsidRDefault="00F853AA" w:rsidP="00F853AA">
      <w:pPr>
        <w:rPr>
          <w:rFonts w:ascii="Calibri Light" w:hAnsi="Calibri Light" w:cs="Calibri Light"/>
        </w:rPr>
      </w:pPr>
    </w:p>
    <w:p w14:paraId="5C277E1B" w14:textId="77777777" w:rsidR="003B03D9" w:rsidRDefault="003B03D9" w:rsidP="000833A9">
      <w:pPr>
        <w:jc w:val="both"/>
        <w:rPr>
          <w:rFonts w:ascii="Calibri Light" w:hAnsi="Calibri Light" w:cs="Calibri Light"/>
        </w:rPr>
      </w:pPr>
      <w:r>
        <w:rPr>
          <w:rFonts w:ascii="Calibri Light" w:hAnsi="Calibri Light" w:cs="Calibri Light"/>
        </w:rPr>
        <w:t>1. Člen věrnostního program má nárok na slevu zboží podle podmínek těchto všeobecných obchodních podmínek.</w:t>
      </w:r>
    </w:p>
    <w:p w14:paraId="721DC7AB" w14:textId="77777777" w:rsidR="00F853AA" w:rsidRPr="003B03D9" w:rsidRDefault="003B03D9" w:rsidP="000833A9">
      <w:pPr>
        <w:jc w:val="both"/>
        <w:rPr>
          <w:rFonts w:ascii="Calibri Light" w:hAnsi="Calibri Light" w:cs="Calibri Light"/>
        </w:rPr>
      </w:pPr>
      <w:r>
        <w:rPr>
          <w:rFonts w:ascii="Calibri Light" w:hAnsi="Calibri Light" w:cs="Calibri Light"/>
        </w:rPr>
        <w:t>2</w:t>
      </w:r>
      <w:r w:rsidR="00F853AA" w:rsidRPr="003B03D9">
        <w:rPr>
          <w:rFonts w:ascii="Calibri Light" w:hAnsi="Calibri Light" w:cs="Calibri Light"/>
        </w:rPr>
        <w:t>.</w:t>
      </w:r>
      <w:r w:rsidR="00296563">
        <w:rPr>
          <w:rFonts w:ascii="Calibri Light" w:hAnsi="Calibri Light" w:cs="Calibri Light"/>
        </w:rPr>
        <w:t xml:space="preserve"> </w:t>
      </w:r>
      <w:r w:rsidR="00296563" w:rsidRPr="00296563">
        <w:rPr>
          <w:rFonts w:ascii="Calibri Light" w:hAnsi="Calibri Light" w:cs="Calibri Light"/>
        </w:rPr>
        <w:t>Výše slevy se vypočítává na základě kumulovaného obratu v kalendářním roce. Pro následující rok se sleva stanovuje z celkové kumulace obratu za předchozí rok a přepočítává se vždy k 1. lednu.</w:t>
      </w:r>
      <w:r w:rsidR="00296563">
        <w:t xml:space="preserve"> </w:t>
      </w:r>
      <w:r>
        <w:rPr>
          <w:rFonts w:ascii="Calibri Light" w:hAnsi="Calibri Light" w:cs="Calibri Light"/>
        </w:rPr>
        <w:t>Č</w:t>
      </w:r>
      <w:r w:rsidR="000833A9" w:rsidRPr="003B03D9">
        <w:rPr>
          <w:rFonts w:ascii="Calibri Light" w:hAnsi="Calibri Light" w:cs="Calibri Light"/>
        </w:rPr>
        <w:t>len věrnostního programu má nárok na slevu ve výši 1%</w:t>
      </w:r>
      <w:r>
        <w:rPr>
          <w:rFonts w:ascii="Calibri Light" w:hAnsi="Calibri Light" w:cs="Calibri Light"/>
        </w:rPr>
        <w:t xml:space="preserve"> z ceny zboží</w:t>
      </w:r>
      <w:r w:rsidR="000833A9" w:rsidRPr="003B03D9">
        <w:rPr>
          <w:rFonts w:ascii="Calibri Light" w:hAnsi="Calibri Light" w:cs="Calibri Light"/>
        </w:rPr>
        <w:t xml:space="preserve">, pokud nemá nárok na slevu podle obratu.  </w:t>
      </w:r>
    </w:p>
    <w:p w14:paraId="7B81E09B" w14:textId="77777777" w:rsidR="001B15C3" w:rsidRPr="003B03D9" w:rsidRDefault="003B03D9" w:rsidP="001B15C3">
      <w:pPr>
        <w:pStyle w:val="Standard"/>
        <w:rPr>
          <w:rFonts w:ascii="Calibri Light" w:hAnsi="Calibri Light" w:cs="Calibri Light"/>
        </w:rPr>
      </w:pPr>
      <w:r>
        <w:rPr>
          <w:rFonts w:ascii="Calibri Light" w:hAnsi="Calibri Light" w:cs="Calibri Light"/>
        </w:rPr>
        <w:t>3</w:t>
      </w:r>
      <w:r w:rsidR="001B15C3" w:rsidRPr="003B03D9">
        <w:rPr>
          <w:rFonts w:ascii="Calibri Light" w:hAnsi="Calibri Light" w:cs="Calibri Light"/>
        </w:rPr>
        <w:t xml:space="preserve">. </w:t>
      </w:r>
      <w:r w:rsidR="000833A9" w:rsidRPr="003B03D9">
        <w:rPr>
          <w:rFonts w:ascii="Calibri Light" w:hAnsi="Calibri Light" w:cs="Calibri Light"/>
        </w:rPr>
        <w:t xml:space="preserve">Výše slevy podle obratu </w:t>
      </w:r>
      <w:r w:rsidR="00D208C9">
        <w:rPr>
          <w:rFonts w:ascii="Calibri Light" w:hAnsi="Calibri Light" w:cs="Calibri Light"/>
        </w:rPr>
        <w:t xml:space="preserve">člena věrnostního programu </w:t>
      </w:r>
      <w:r w:rsidR="000833A9" w:rsidRPr="003B03D9">
        <w:rPr>
          <w:rFonts w:ascii="Calibri Light" w:hAnsi="Calibri Light" w:cs="Calibri Light"/>
        </w:rPr>
        <w:t>se vypočte následovně</w:t>
      </w:r>
      <w:r w:rsidR="001B15C3" w:rsidRPr="003B03D9">
        <w:rPr>
          <w:rFonts w:ascii="Calibri Light" w:hAnsi="Calibri Light" w:cs="Calibri Light"/>
        </w:rPr>
        <w:t>:</w:t>
      </w:r>
    </w:p>
    <w:p w14:paraId="40929351" w14:textId="77777777" w:rsidR="001B15C3" w:rsidRPr="003B03D9" w:rsidRDefault="001B15C3" w:rsidP="001B15C3">
      <w:pPr>
        <w:pStyle w:val="Standard"/>
        <w:rPr>
          <w:rFonts w:ascii="Calibri Light" w:hAnsi="Calibri Light" w:cs="Calibri Light"/>
        </w:rPr>
      </w:pPr>
    </w:p>
    <w:tbl>
      <w:tblPr>
        <w:tblW w:w="6068" w:type="dxa"/>
        <w:tblInd w:w="2125" w:type="dxa"/>
        <w:tblLayout w:type="fixed"/>
        <w:tblCellMar>
          <w:left w:w="10" w:type="dxa"/>
          <w:right w:w="10" w:type="dxa"/>
        </w:tblCellMar>
        <w:tblLook w:val="04A0" w:firstRow="1" w:lastRow="0" w:firstColumn="1" w:lastColumn="0" w:noHBand="0" w:noVBand="1"/>
      </w:tblPr>
      <w:tblGrid>
        <w:gridCol w:w="3627"/>
        <w:gridCol w:w="2441"/>
      </w:tblGrid>
      <w:tr w:rsidR="001B15C3" w:rsidRPr="003B03D9" w14:paraId="5161EE95" w14:textId="77777777" w:rsidTr="003451FF">
        <w:tc>
          <w:tcPr>
            <w:tcW w:w="3627" w:type="dxa"/>
            <w:tcBorders>
              <w:top w:val="single" w:sz="4" w:space="0" w:color="000000"/>
              <w:left w:val="single" w:sz="4" w:space="0" w:color="000000"/>
              <w:bottom w:val="single" w:sz="4" w:space="0" w:color="000000"/>
            </w:tcBorders>
            <w:tcMar>
              <w:top w:w="55" w:type="dxa"/>
              <w:left w:w="55" w:type="dxa"/>
              <w:bottom w:w="55" w:type="dxa"/>
              <w:right w:w="55" w:type="dxa"/>
            </w:tcMar>
          </w:tcPr>
          <w:p w14:paraId="522A71C0"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Obrat vč. DPH/</w:t>
            </w:r>
            <w:r w:rsidR="000833A9" w:rsidRPr="003B03D9">
              <w:rPr>
                <w:rFonts w:ascii="Calibri Light" w:hAnsi="Calibri Light" w:cs="Calibri Light"/>
              </w:rPr>
              <w:t>kalendářní rok</w:t>
            </w:r>
          </w:p>
        </w:tc>
        <w:tc>
          <w:tcPr>
            <w:tcW w:w="244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5ABF19"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Výše slevy</w:t>
            </w:r>
          </w:p>
        </w:tc>
      </w:tr>
      <w:tr w:rsidR="001B15C3" w:rsidRPr="003B03D9" w14:paraId="625BC31E" w14:textId="77777777" w:rsidTr="003451FF">
        <w:tc>
          <w:tcPr>
            <w:tcW w:w="3627" w:type="dxa"/>
            <w:tcBorders>
              <w:left w:val="single" w:sz="4" w:space="0" w:color="000000"/>
              <w:bottom w:val="single" w:sz="4" w:space="0" w:color="000000"/>
            </w:tcBorders>
            <w:tcMar>
              <w:top w:w="55" w:type="dxa"/>
              <w:left w:w="55" w:type="dxa"/>
              <w:bottom w:w="55" w:type="dxa"/>
              <w:right w:w="55" w:type="dxa"/>
            </w:tcMar>
          </w:tcPr>
          <w:p w14:paraId="350AB56D"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7500 -25000Kč</w:t>
            </w:r>
          </w:p>
        </w:tc>
        <w:tc>
          <w:tcPr>
            <w:tcW w:w="2441" w:type="dxa"/>
            <w:tcBorders>
              <w:left w:val="single" w:sz="4" w:space="0" w:color="000000"/>
              <w:bottom w:val="single" w:sz="4" w:space="0" w:color="000000"/>
              <w:right w:val="single" w:sz="4" w:space="0" w:color="000000"/>
            </w:tcBorders>
            <w:tcMar>
              <w:top w:w="55" w:type="dxa"/>
              <w:left w:w="55" w:type="dxa"/>
              <w:bottom w:w="55" w:type="dxa"/>
              <w:right w:w="55" w:type="dxa"/>
            </w:tcMar>
          </w:tcPr>
          <w:p w14:paraId="76DEF4A1"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3%</w:t>
            </w:r>
          </w:p>
        </w:tc>
      </w:tr>
      <w:tr w:rsidR="001B15C3" w:rsidRPr="003B03D9" w14:paraId="74CF9ABA" w14:textId="77777777" w:rsidTr="003451FF">
        <w:tc>
          <w:tcPr>
            <w:tcW w:w="3627" w:type="dxa"/>
            <w:tcBorders>
              <w:left w:val="single" w:sz="4" w:space="0" w:color="000000"/>
              <w:bottom w:val="single" w:sz="4" w:space="0" w:color="000000"/>
            </w:tcBorders>
            <w:tcMar>
              <w:top w:w="55" w:type="dxa"/>
              <w:left w:w="55" w:type="dxa"/>
              <w:bottom w:w="55" w:type="dxa"/>
              <w:right w:w="55" w:type="dxa"/>
            </w:tcMar>
          </w:tcPr>
          <w:p w14:paraId="75592ED6"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25001 - 50000Kč</w:t>
            </w:r>
          </w:p>
        </w:tc>
        <w:tc>
          <w:tcPr>
            <w:tcW w:w="2441" w:type="dxa"/>
            <w:tcBorders>
              <w:left w:val="single" w:sz="4" w:space="0" w:color="000000"/>
              <w:bottom w:val="single" w:sz="4" w:space="0" w:color="000000"/>
              <w:right w:val="single" w:sz="4" w:space="0" w:color="000000"/>
            </w:tcBorders>
            <w:tcMar>
              <w:top w:w="55" w:type="dxa"/>
              <w:left w:w="55" w:type="dxa"/>
              <w:bottom w:w="55" w:type="dxa"/>
              <w:right w:w="55" w:type="dxa"/>
            </w:tcMar>
          </w:tcPr>
          <w:p w14:paraId="7966B8E1"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5%</w:t>
            </w:r>
          </w:p>
        </w:tc>
      </w:tr>
      <w:tr w:rsidR="001B15C3" w:rsidRPr="003B03D9" w14:paraId="7F88BA43" w14:textId="77777777" w:rsidTr="003451FF">
        <w:tc>
          <w:tcPr>
            <w:tcW w:w="3627" w:type="dxa"/>
            <w:tcBorders>
              <w:left w:val="single" w:sz="4" w:space="0" w:color="000000"/>
              <w:bottom w:val="single" w:sz="4" w:space="0" w:color="000000"/>
            </w:tcBorders>
            <w:tcMar>
              <w:top w:w="55" w:type="dxa"/>
              <w:left w:w="55" w:type="dxa"/>
              <w:bottom w:w="55" w:type="dxa"/>
              <w:right w:w="55" w:type="dxa"/>
            </w:tcMar>
          </w:tcPr>
          <w:p w14:paraId="5B6FCFAC"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50001 - 75000Kč</w:t>
            </w:r>
          </w:p>
        </w:tc>
        <w:tc>
          <w:tcPr>
            <w:tcW w:w="2441"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7EEE4C"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8%</w:t>
            </w:r>
          </w:p>
        </w:tc>
      </w:tr>
      <w:tr w:rsidR="001B15C3" w:rsidRPr="003B03D9" w14:paraId="7483CAF2" w14:textId="77777777" w:rsidTr="003451FF">
        <w:tc>
          <w:tcPr>
            <w:tcW w:w="3627" w:type="dxa"/>
            <w:tcBorders>
              <w:left w:val="single" w:sz="4" w:space="0" w:color="000000"/>
              <w:bottom w:val="single" w:sz="4" w:space="0" w:color="000000"/>
            </w:tcBorders>
            <w:tcMar>
              <w:top w:w="55" w:type="dxa"/>
              <w:left w:w="55" w:type="dxa"/>
              <w:bottom w:w="55" w:type="dxa"/>
              <w:right w:w="55" w:type="dxa"/>
            </w:tcMar>
          </w:tcPr>
          <w:p w14:paraId="3B5EA8D5" w14:textId="77777777" w:rsidR="001B15C3" w:rsidRPr="003B03D9" w:rsidRDefault="001B15C3" w:rsidP="00511E29">
            <w:pPr>
              <w:pStyle w:val="TableContents"/>
              <w:jc w:val="center"/>
              <w:rPr>
                <w:rFonts w:ascii="Calibri Light" w:hAnsi="Calibri Light" w:cs="Calibri Light"/>
              </w:rPr>
            </w:pPr>
            <w:r w:rsidRPr="003B03D9">
              <w:rPr>
                <w:rFonts w:ascii="Calibri Light" w:hAnsi="Calibri Light" w:cs="Calibri Light"/>
              </w:rPr>
              <w:t>7500</w:t>
            </w:r>
            <w:r w:rsidR="00511E29">
              <w:rPr>
                <w:rFonts w:ascii="Calibri Light" w:hAnsi="Calibri Light" w:cs="Calibri Light"/>
              </w:rPr>
              <w:t>1</w:t>
            </w:r>
            <w:r w:rsidRPr="003B03D9">
              <w:rPr>
                <w:rFonts w:ascii="Calibri Light" w:hAnsi="Calibri Light" w:cs="Calibri Light"/>
              </w:rPr>
              <w:t>Kč a více</w:t>
            </w:r>
          </w:p>
        </w:tc>
        <w:tc>
          <w:tcPr>
            <w:tcW w:w="2441" w:type="dxa"/>
            <w:tcBorders>
              <w:left w:val="single" w:sz="4" w:space="0" w:color="000000"/>
              <w:bottom w:val="single" w:sz="4" w:space="0" w:color="000000"/>
              <w:right w:val="single" w:sz="4" w:space="0" w:color="000000"/>
            </w:tcBorders>
            <w:tcMar>
              <w:top w:w="55" w:type="dxa"/>
              <w:left w:w="55" w:type="dxa"/>
              <w:bottom w:w="55" w:type="dxa"/>
              <w:right w:w="55" w:type="dxa"/>
            </w:tcMar>
          </w:tcPr>
          <w:p w14:paraId="397FBD09" w14:textId="77777777" w:rsidR="001B15C3" w:rsidRPr="003B03D9" w:rsidRDefault="001B15C3" w:rsidP="003451FF">
            <w:pPr>
              <w:pStyle w:val="TableContents"/>
              <w:jc w:val="center"/>
              <w:rPr>
                <w:rFonts w:ascii="Calibri Light" w:hAnsi="Calibri Light" w:cs="Calibri Light"/>
              </w:rPr>
            </w:pPr>
            <w:r w:rsidRPr="003B03D9">
              <w:rPr>
                <w:rFonts w:ascii="Calibri Light" w:hAnsi="Calibri Light" w:cs="Calibri Light"/>
              </w:rPr>
              <w:t>10%</w:t>
            </w:r>
          </w:p>
        </w:tc>
      </w:tr>
    </w:tbl>
    <w:p w14:paraId="7F0DAD75" w14:textId="77777777" w:rsidR="000833A9" w:rsidRPr="003B03D9" w:rsidRDefault="000833A9" w:rsidP="000833A9">
      <w:pPr>
        <w:jc w:val="both"/>
        <w:rPr>
          <w:rFonts w:ascii="Calibri Light" w:hAnsi="Calibri Light" w:cs="Calibri Light"/>
        </w:rPr>
      </w:pPr>
    </w:p>
    <w:p w14:paraId="4AC451F9" w14:textId="77777777" w:rsidR="000833A9" w:rsidRPr="00FC294C" w:rsidRDefault="000833A9" w:rsidP="000833A9">
      <w:pPr>
        <w:jc w:val="both"/>
        <w:rPr>
          <w:rFonts w:ascii="Calibri Light" w:hAnsi="Calibri Light" w:cs="Calibri Light"/>
        </w:rPr>
      </w:pPr>
      <w:r w:rsidRPr="003B03D9">
        <w:rPr>
          <w:rFonts w:ascii="Calibri Light" w:hAnsi="Calibri Light" w:cs="Calibri Light"/>
        </w:rPr>
        <w:t xml:space="preserve">Výši </w:t>
      </w:r>
      <w:r w:rsidR="00D208C9">
        <w:rPr>
          <w:rFonts w:ascii="Calibri Light" w:hAnsi="Calibri Light" w:cs="Calibri Light"/>
        </w:rPr>
        <w:t xml:space="preserve">nároku na </w:t>
      </w:r>
      <w:r w:rsidRPr="003B03D9">
        <w:rPr>
          <w:rFonts w:ascii="Calibri Light" w:hAnsi="Calibri Light" w:cs="Calibri Light"/>
        </w:rPr>
        <w:t>slev</w:t>
      </w:r>
      <w:r w:rsidR="00D208C9">
        <w:rPr>
          <w:rFonts w:ascii="Calibri Light" w:hAnsi="Calibri Light" w:cs="Calibri Light"/>
        </w:rPr>
        <w:t>u</w:t>
      </w:r>
      <w:r w:rsidRPr="003B03D9">
        <w:rPr>
          <w:rFonts w:ascii="Calibri Light" w:hAnsi="Calibri Light" w:cs="Calibri Light"/>
        </w:rPr>
        <w:t xml:space="preserve"> </w:t>
      </w:r>
      <w:r w:rsidR="003B03D9">
        <w:rPr>
          <w:rFonts w:ascii="Calibri Light" w:hAnsi="Calibri Light" w:cs="Calibri Light"/>
        </w:rPr>
        <w:t>člena věrnostního programu</w:t>
      </w:r>
      <w:r w:rsidRPr="003B03D9">
        <w:rPr>
          <w:rFonts w:ascii="Calibri Light" w:hAnsi="Calibri Light" w:cs="Calibri Light"/>
        </w:rPr>
        <w:t xml:space="preserve"> lze na vyžádání zjistit u každé pokladny po předložení věrnostní karty. Výši obratu lze po předložení věrnostní karty zjistit na infocentru</w:t>
      </w:r>
      <w:r w:rsidR="003B03D9">
        <w:rPr>
          <w:rFonts w:ascii="Calibri Light" w:hAnsi="Calibri Light" w:cs="Calibri Light"/>
        </w:rPr>
        <w:t xml:space="preserve"> (viz. čl. II odst. 1 těchto v</w:t>
      </w:r>
      <w:r w:rsidR="00FC294C">
        <w:rPr>
          <w:rFonts w:ascii="Calibri Light" w:hAnsi="Calibri Light" w:cs="Calibri Light"/>
        </w:rPr>
        <w:t xml:space="preserve">šeobecných obchodních podmínek). </w:t>
      </w:r>
      <w:r w:rsidR="00FC294C" w:rsidRPr="00FC294C">
        <w:rPr>
          <w:rFonts w:ascii="Calibri Light" w:hAnsi="Calibri Light" w:cs="Calibri Light"/>
          <w:color w:val="0C0A29"/>
        </w:rPr>
        <w:t>Přepočet slev z obratu probíhá jednou denně ve 0</w:t>
      </w:r>
      <w:r w:rsidR="00296563">
        <w:rPr>
          <w:rFonts w:ascii="Calibri Light" w:hAnsi="Calibri Light" w:cs="Calibri Light"/>
          <w:color w:val="0C0A29"/>
        </w:rPr>
        <w:t>4</w:t>
      </w:r>
      <w:r w:rsidR="00FC294C" w:rsidRPr="00FC294C">
        <w:rPr>
          <w:rFonts w:ascii="Calibri Light" w:hAnsi="Calibri Light" w:cs="Calibri Light"/>
          <w:color w:val="0C0A29"/>
        </w:rPr>
        <w:t>:</w:t>
      </w:r>
      <w:r w:rsidR="00296563">
        <w:rPr>
          <w:rFonts w:ascii="Calibri Light" w:hAnsi="Calibri Light" w:cs="Calibri Light"/>
          <w:color w:val="0C0A29"/>
        </w:rPr>
        <w:t>00</w:t>
      </w:r>
      <w:r w:rsidR="00FC294C" w:rsidRPr="00FC294C">
        <w:rPr>
          <w:rFonts w:ascii="Calibri Light" w:hAnsi="Calibri Light" w:cs="Calibri Light"/>
          <w:color w:val="0C0A29"/>
        </w:rPr>
        <w:t>hod.</w:t>
      </w:r>
      <w:r w:rsidR="003B03D9" w:rsidRPr="00FC294C">
        <w:rPr>
          <w:rFonts w:ascii="Calibri Light" w:hAnsi="Calibri Light" w:cs="Calibri Light"/>
        </w:rPr>
        <w:t xml:space="preserve"> </w:t>
      </w:r>
    </w:p>
    <w:p w14:paraId="688989A8" w14:textId="77777777" w:rsidR="000833A9" w:rsidRPr="003B03D9" w:rsidRDefault="000833A9" w:rsidP="000833A9">
      <w:pPr>
        <w:jc w:val="both"/>
        <w:rPr>
          <w:rFonts w:ascii="Calibri Light" w:hAnsi="Calibri Light" w:cs="Calibri Light"/>
        </w:rPr>
      </w:pPr>
    </w:p>
    <w:p w14:paraId="7F72E7D1" w14:textId="77777777" w:rsidR="000833A9" w:rsidRPr="003B03D9" w:rsidRDefault="00F7713D" w:rsidP="000833A9">
      <w:pPr>
        <w:jc w:val="both"/>
        <w:rPr>
          <w:rFonts w:ascii="Calibri Light" w:hAnsi="Calibri Light" w:cs="Calibri Light"/>
        </w:rPr>
      </w:pPr>
      <w:r>
        <w:rPr>
          <w:rFonts w:ascii="Calibri Light" w:hAnsi="Calibri Light" w:cs="Calibri Light"/>
        </w:rPr>
        <w:t>4</w:t>
      </w:r>
      <w:r w:rsidR="00F853AA" w:rsidRPr="003B03D9">
        <w:rPr>
          <w:rFonts w:ascii="Calibri Light" w:hAnsi="Calibri Light" w:cs="Calibri Light"/>
        </w:rPr>
        <w:t xml:space="preserve">. </w:t>
      </w:r>
      <w:r w:rsidR="003B03D9">
        <w:rPr>
          <w:rFonts w:ascii="Calibri Light" w:hAnsi="Calibri Light" w:cs="Calibri Light"/>
        </w:rPr>
        <w:t xml:space="preserve">Člen věrnostního programu má nárok na slevu pouze po </w:t>
      </w:r>
      <w:r w:rsidR="000833A9" w:rsidRPr="003B03D9">
        <w:rPr>
          <w:rFonts w:ascii="Calibri Light" w:hAnsi="Calibri Light" w:cs="Calibri Light"/>
        </w:rPr>
        <w:t>předlož</w:t>
      </w:r>
      <w:r w:rsidR="003B03D9">
        <w:rPr>
          <w:rFonts w:ascii="Calibri Light" w:hAnsi="Calibri Light" w:cs="Calibri Light"/>
        </w:rPr>
        <w:t>ení</w:t>
      </w:r>
      <w:r w:rsidR="000833A9" w:rsidRPr="003B03D9">
        <w:rPr>
          <w:rFonts w:ascii="Calibri Light" w:hAnsi="Calibri Light" w:cs="Calibri Light"/>
        </w:rPr>
        <w:t xml:space="preserve"> platn</w:t>
      </w:r>
      <w:r w:rsidR="003B03D9">
        <w:rPr>
          <w:rFonts w:ascii="Calibri Light" w:hAnsi="Calibri Light" w:cs="Calibri Light"/>
        </w:rPr>
        <w:t>é</w:t>
      </w:r>
      <w:r w:rsidR="000833A9" w:rsidRPr="003B03D9">
        <w:rPr>
          <w:rFonts w:ascii="Calibri Light" w:hAnsi="Calibri Light" w:cs="Calibri Light"/>
        </w:rPr>
        <w:t xml:space="preserve"> a nepoškozen</w:t>
      </w:r>
      <w:r w:rsidR="003B03D9">
        <w:rPr>
          <w:rFonts w:ascii="Calibri Light" w:hAnsi="Calibri Light" w:cs="Calibri Light"/>
        </w:rPr>
        <w:t>é</w:t>
      </w:r>
      <w:r w:rsidR="000833A9" w:rsidRPr="003B03D9">
        <w:rPr>
          <w:rFonts w:ascii="Calibri Light" w:hAnsi="Calibri Light" w:cs="Calibri Light"/>
        </w:rPr>
        <w:t xml:space="preserve"> věrnostní kart</w:t>
      </w:r>
      <w:r w:rsidR="003B03D9">
        <w:rPr>
          <w:rFonts w:ascii="Calibri Light" w:hAnsi="Calibri Light" w:cs="Calibri Light"/>
        </w:rPr>
        <w:t>y</w:t>
      </w:r>
      <w:r w:rsidR="000833A9" w:rsidRPr="003B03D9">
        <w:rPr>
          <w:rFonts w:ascii="Calibri Light" w:hAnsi="Calibri Light" w:cs="Calibri Light"/>
        </w:rPr>
        <w:t xml:space="preserve"> před účtováním zboží do nákupního dokladu. Slevu nelze uplatnit dodatečně.</w:t>
      </w:r>
    </w:p>
    <w:p w14:paraId="76342B71" w14:textId="77777777" w:rsidR="000833A9" w:rsidRPr="003B03D9" w:rsidRDefault="00F7713D" w:rsidP="000833A9">
      <w:pPr>
        <w:pStyle w:val="Standard"/>
        <w:rPr>
          <w:rFonts w:ascii="Calibri Light" w:hAnsi="Calibri Light" w:cs="Calibri Light"/>
        </w:rPr>
      </w:pPr>
      <w:r>
        <w:rPr>
          <w:rFonts w:ascii="Calibri Light" w:hAnsi="Calibri Light" w:cs="Calibri Light"/>
        </w:rPr>
        <w:t>5</w:t>
      </w:r>
      <w:r w:rsidR="000833A9" w:rsidRPr="003B03D9">
        <w:rPr>
          <w:rFonts w:ascii="Calibri Light" w:hAnsi="Calibri Light" w:cs="Calibri Light"/>
        </w:rPr>
        <w:t>. Nárok na slev</w:t>
      </w:r>
      <w:r>
        <w:rPr>
          <w:rFonts w:ascii="Calibri Light" w:hAnsi="Calibri Light" w:cs="Calibri Light"/>
        </w:rPr>
        <w:t>u</w:t>
      </w:r>
      <w:r w:rsidR="000833A9" w:rsidRPr="003B03D9">
        <w:rPr>
          <w:rFonts w:ascii="Calibri Light" w:hAnsi="Calibri Light" w:cs="Calibri Light"/>
        </w:rPr>
        <w:t xml:space="preserve"> nelze uplatnit na:</w:t>
      </w:r>
    </w:p>
    <w:p w14:paraId="4A738B41" w14:textId="77777777" w:rsidR="000833A9" w:rsidRPr="003B03D9" w:rsidRDefault="000833A9" w:rsidP="000833A9">
      <w:pPr>
        <w:pStyle w:val="Standard"/>
        <w:rPr>
          <w:rFonts w:ascii="Calibri Light" w:hAnsi="Calibri Light" w:cs="Calibri Light"/>
        </w:rPr>
      </w:pPr>
    </w:p>
    <w:p w14:paraId="4DB22A88" w14:textId="77777777" w:rsidR="000833A9" w:rsidRPr="003B03D9" w:rsidRDefault="000833A9" w:rsidP="00F7713D">
      <w:pPr>
        <w:pStyle w:val="Standard"/>
        <w:numPr>
          <w:ilvl w:val="0"/>
          <w:numId w:val="1"/>
        </w:numPr>
        <w:ind w:left="1134" w:hanging="567"/>
        <w:jc w:val="both"/>
        <w:rPr>
          <w:rFonts w:ascii="Calibri Light" w:hAnsi="Calibri Light" w:cs="Calibri Light"/>
        </w:rPr>
      </w:pPr>
      <w:r w:rsidRPr="003B03D9">
        <w:rPr>
          <w:rFonts w:ascii="Calibri Light" w:hAnsi="Calibri Light" w:cs="Calibri Light"/>
        </w:rPr>
        <w:t xml:space="preserve">již zlevněné nebo akční zboží – takovéto zboží je vždy označeno na prodejním štítku </w:t>
      </w:r>
      <w:r w:rsidR="00F7713D">
        <w:rPr>
          <w:rFonts w:ascii="Calibri Light" w:hAnsi="Calibri Light" w:cs="Calibri Light"/>
        </w:rPr>
        <w:t>společnosti</w:t>
      </w:r>
      <w:r w:rsidRPr="003B03D9">
        <w:rPr>
          <w:rFonts w:ascii="Calibri Light" w:hAnsi="Calibri Light" w:cs="Calibri Light"/>
        </w:rPr>
        <w:t xml:space="preserve"> ALTARA DC čtyř až šestimístným číselným kódem a je zakončen písmenem A;</w:t>
      </w:r>
    </w:p>
    <w:p w14:paraId="47168F27" w14:textId="77777777" w:rsidR="000833A9" w:rsidRPr="003B03D9" w:rsidRDefault="000833A9" w:rsidP="00F7713D">
      <w:pPr>
        <w:pStyle w:val="Standard"/>
        <w:numPr>
          <w:ilvl w:val="0"/>
          <w:numId w:val="1"/>
        </w:numPr>
        <w:ind w:left="1134" w:hanging="567"/>
        <w:jc w:val="both"/>
        <w:rPr>
          <w:rFonts w:ascii="Calibri Light" w:hAnsi="Calibri Light" w:cs="Calibri Light"/>
        </w:rPr>
      </w:pPr>
      <w:r w:rsidRPr="003B03D9">
        <w:rPr>
          <w:rFonts w:ascii="Calibri Light" w:hAnsi="Calibri Light" w:cs="Calibri Light"/>
        </w:rPr>
        <w:t>dárkové poukazy – platí pro uplatnění i prodej;</w:t>
      </w:r>
    </w:p>
    <w:p w14:paraId="477EACA6" w14:textId="77777777" w:rsidR="000833A9" w:rsidRPr="003B03D9" w:rsidRDefault="000833A9" w:rsidP="00F7713D">
      <w:pPr>
        <w:pStyle w:val="Standard"/>
        <w:numPr>
          <w:ilvl w:val="0"/>
          <w:numId w:val="1"/>
        </w:numPr>
        <w:ind w:left="1134" w:hanging="567"/>
        <w:jc w:val="both"/>
        <w:rPr>
          <w:rFonts w:ascii="Calibri Light" w:hAnsi="Calibri Light" w:cs="Calibri Light"/>
        </w:rPr>
      </w:pPr>
      <w:r w:rsidRPr="003B03D9">
        <w:rPr>
          <w:rFonts w:ascii="Calibri Light" w:hAnsi="Calibri Light" w:cs="Calibri Light"/>
        </w:rPr>
        <w:t>zboží označené druhou jakostí;</w:t>
      </w:r>
    </w:p>
    <w:p w14:paraId="61B24235" w14:textId="77777777" w:rsidR="000833A9" w:rsidRPr="003B03D9" w:rsidRDefault="000833A9" w:rsidP="00F7713D">
      <w:pPr>
        <w:pStyle w:val="Standard"/>
        <w:numPr>
          <w:ilvl w:val="0"/>
          <w:numId w:val="1"/>
        </w:numPr>
        <w:ind w:left="1134" w:hanging="567"/>
        <w:jc w:val="both"/>
        <w:rPr>
          <w:rFonts w:ascii="Calibri Light" w:hAnsi="Calibri Light" w:cs="Calibri Light"/>
        </w:rPr>
      </w:pPr>
      <w:r w:rsidRPr="003B03D9">
        <w:rPr>
          <w:rFonts w:ascii="Calibri Light" w:hAnsi="Calibri Light" w:cs="Calibri Light"/>
        </w:rPr>
        <w:t>službu dopravy zboží;</w:t>
      </w:r>
    </w:p>
    <w:p w14:paraId="0EA2C64C" w14:textId="77777777" w:rsidR="000833A9" w:rsidRPr="003B03D9" w:rsidRDefault="000833A9" w:rsidP="00F7713D">
      <w:pPr>
        <w:pStyle w:val="Standard"/>
        <w:numPr>
          <w:ilvl w:val="0"/>
          <w:numId w:val="1"/>
        </w:numPr>
        <w:ind w:left="1134" w:hanging="567"/>
        <w:jc w:val="both"/>
        <w:rPr>
          <w:rFonts w:ascii="Calibri Light" w:hAnsi="Calibri Light" w:cs="Calibri Light"/>
        </w:rPr>
      </w:pPr>
      <w:r w:rsidRPr="003B03D9">
        <w:rPr>
          <w:rFonts w:ascii="Calibri Light" w:hAnsi="Calibri Light" w:cs="Calibri Light"/>
        </w:rPr>
        <w:t>službu řezání;</w:t>
      </w:r>
    </w:p>
    <w:p w14:paraId="159DF953" w14:textId="77777777" w:rsidR="000833A9" w:rsidRPr="003B03D9" w:rsidRDefault="000833A9" w:rsidP="00F7713D">
      <w:pPr>
        <w:pStyle w:val="Standard"/>
        <w:numPr>
          <w:ilvl w:val="0"/>
          <w:numId w:val="1"/>
        </w:numPr>
        <w:ind w:left="1134" w:hanging="567"/>
        <w:jc w:val="both"/>
        <w:rPr>
          <w:rFonts w:ascii="Calibri Light" w:hAnsi="Calibri Light" w:cs="Calibri Light"/>
        </w:rPr>
      </w:pPr>
      <w:r w:rsidRPr="003B03D9">
        <w:rPr>
          <w:rFonts w:ascii="Calibri Light" w:hAnsi="Calibri Light" w:cs="Calibri Light"/>
        </w:rPr>
        <w:t>hodinovou sazbu výroby klíčů, čištění a jakékoliv úpravy vložek a zámků u pultu výroby klíčů;</w:t>
      </w:r>
    </w:p>
    <w:p w14:paraId="6872A2F7" w14:textId="77777777" w:rsidR="000833A9" w:rsidRPr="003B03D9" w:rsidRDefault="000833A9" w:rsidP="00F7713D">
      <w:pPr>
        <w:pStyle w:val="Standard"/>
        <w:numPr>
          <w:ilvl w:val="0"/>
          <w:numId w:val="1"/>
        </w:numPr>
        <w:ind w:left="1134" w:hanging="567"/>
        <w:jc w:val="both"/>
        <w:rPr>
          <w:rFonts w:ascii="Calibri Light" w:hAnsi="Calibri Light" w:cs="Calibri Light"/>
        </w:rPr>
      </w:pPr>
      <w:r w:rsidRPr="003B03D9">
        <w:rPr>
          <w:rFonts w:ascii="Calibri Light" w:hAnsi="Calibri Light" w:cs="Calibri Light"/>
        </w:rPr>
        <w:t>službu gravírování.</w:t>
      </w:r>
    </w:p>
    <w:p w14:paraId="10E2D851" w14:textId="77777777" w:rsidR="000833A9" w:rsidRPr="003B03D9" w:rsidRDefault="000833A9" w:rsidP="000833A9">
      <w:pPr>
        <w:pStyle w:val="Standard"/>
        <w:rPr>
          <w:rFonts w:ascii="Calibri Light" w:hAnsi="Calibri Light" w:cs="Calibri Light"/>
        </w:rPr>
      </w:pPr>
    </w:p>
    <w:p w14:paraId="69915531" w14:textId="77777777" w:rsidR="000833A9" w:rsidRDefault="00F7713D" w:rsidP="000833A9">
      <w:pPr>
        <w:pStyle w:val="Standard"/>
        <w:rPr>
          <w:rFonts w:ascii="Calibri Light" w:hAnsi="Calibri Light" w:cs="Calibri Light"/>
        </w:rPr>
      </w:pPr>
      <w:r>
        <w:rPr>
          <w:rFonts w:ascii="Calibri Light" w:hAnsi="Calibri Light" w:cs="Calibri Light"/>
        </w:rPr>
        <w:t>6</w:t>
      </w:r>
      <w:r w:rsidR="000833A9" w:rsidRPr="003B03D9">
        <w:rPr>
          <w:rFonts w:ascii="Calibri Light" w:hAnsi="Calibri Light" w:cs="Calibri Light"/>
        </w:rPr>
        <w:t>. Slevy nelze sčítat a jakkoliv je kombinovat.</w:t>
      </w:r>
    </w:p>
    <w:p w14:paraId="077E3ABB" w14:textId="77777777" w:rsidR="00FC294C" w:rsidRDefault="00FC294C" w:rsidP="000833A9">
      <w:pPr>
        <w:pStyle w:val="Standard"/>
        <w:rPr>
          <w:rFonts w:ascii="Calibri Light" w:hAnsi="Calibri Light" w:cs="Calibri Light"/>
        </w:rPr>
      </w:pPr>
    </w:p>
    <w:p w14:paraId="109FCA10" w14:textId="77777777" w:rsidR="00FC294C" w:rsidRDefault="00FC294C" w:rsidP="000833A9">
      <w:pPr>
        <w:pStyle w:val="Standard"/>
        <w:rPr>
          <w:rFonts w:ascii="Calibri Light" w:hAnsi="Calibri Light" w:cs="Calibri Light"/>
          <w:color w:val="0C0A29"/>
        </w:rPr>
      </w:pPr>
      <w:r w:rsidRPr="00FC294C">
        <w:rPr>
          <w:rFonts w:ascii="Calibri Light" w:hAnsi="Calibri Light" w:cs="Calibri Light"/>
          <w:color w:val="0C0A29"/>
        </w:rPr>
        <w:t>7. Slevy nelze uplatnit na samoobslužné prodejně ALTARA DC 24/7 Fügnerova.</w:t>
      </w:r>
    </w:p>
    <w:p w14:paraId="05ED9F6B" w14:textId="77777777" w:rsidR="00DD56BF" w:rsidRDefault="00DD56BF" w:rsidP="000833A9">
      <w:pPr>
        <w:pStyle w:val="Standard"/>
        <w:rPr>
          <w:rFonts w:ascii="Calibri Light" w:hAnsi="Calibri Light" w:cs="Calibri Light"/>
          <w:color w:val="0C0A29"/>
        </w:rPr>
      </w:pPr>
    </w:p>
    <w:p w14:paraId="6ECEF1DB" w14:textId="0015D202" w:rsidR="00DD56BF" w:rsidRPr="00FC294C" w:rsidRDefault="00DD56BF" w:rsidP="000833A9">
      <w:pPr>
        <w:pStyle w:val="Standard"/>
        <w:rPr>
          <w:rFonts w:ascii="Calibri Light" w:hAnsi="Calibri Light" w:cs="Calibri Light"/>
        </w:rPr>
      </w:pPr>
      <w:r w:rsidRPr="00DD56BF">
        <w:rPr>
          <w:rFonts w:ascii="Calibri Light" w:hAnsi="Calibri Light" w:cs="Calibri Light"/>
        </w:rPr>
        <w:t>8. Člen věrnostního programu, který je držitelem platné věrnostní karty ALTARA DC ve slevové skupině 3 % a vyšší, je oprávněn využít půjčovnu nářadí a strojů ALTARA DC bez povinnosti složení vratné zálohy, pokud splňuje podmínky stanovené obchodními podmínkami půjčovny. Toto zvýhodnění se vztahuje pouze na držitele platné věrnostní karty, který se kartou prokáže před uzavřením zápůjčky. Nárok na zapůjčení bez zálohy není automatický a společnost ALTARA DC je oprávněna zapůjčení stroje bez zálohy odmítnout zejména v případě pochybností o totožnosti zákazníka, způsobu použití zařízení, předchozím porušení podmínek zápůjčky nebo z jiného závažného důvodu. Podmínky zapůjčení, odpovědnost za škodu, vrácení stroje, účtování půjčovného a další práva a povinnosti se vždy řídí aktuálními obchodními podmínkami půjčovny ALTARA DC.</w:t>
      </w:r>
    </w:p>
    <w:p w14:paraId="5D178F25" w14:textId="77777777" w:rsidR="000833A9" w:rsidRPr="003B03D9" w:rsidRDefault="000833A9" w:rsidP="000833A9">
      <w:pPr>
        <w:jc w:val="both"/>
        <w:rPr>
          <w:rFonts w:ascii="Calibri Light" w:hAnsi="Calibri Light" w:cs="Calibri Light"/>
        </w:rPr>
      </w:pPr>
      <w:r w:rsidRPr="003B03D9">
        <w:rPr>
          <w:rFonts w:ascii="Calibri Light" w:hAnsi="Calibri Light" w:cs="Calibri Light"/>
        </w:rPr>
        <w:t xml:space="preserve"> </w:t>
      </w:r>
    </w:p>
    <w:p w14:paraId="6BDB5548" w14:textId="77777777" w:rsidR="000833A9" w:rsidRPr="003B03D9" w:rsidRDefault="000833A9" w:rsidP="00F853AA">
      <w:pPr>
        <w:rPr>
          <w:rFonts w:ascii="Calibri Light" w:hAnsi="Calibri Light" w:cs="Calibri Light"/>
        </w:rPr>
      </w:pPr>
    </w:p>
    <w:p w14:paraId="58639900" w14:textId="77777777" w:rsidR="00F853AA" w:rsidRPr="003B03D9" w:rsidRDefault="00596822" w:rsidP="00596822">
      <w:pPr>
        <w:jc w:val="center"/>
        <w:rPr>
          <w:rFonts w:ascii="Calibri Light" w:hAnsi="Calibri Light" w:cs="Calibri Light"/>
        </w:rPr>
      </w:pPr>
      <w:r w:rsidRPr="003B03D9">
        <w:rPr>
          <w:rFonts w:ascii="Calibri Light" w:hAnsi="Calibri Light" w:cs="Calibri Light"/>
        </w:rPr>
        <w:t>I</w:t>
      </w:r>
      <w:r w:rsidR="00F853AA" w:rsidRPr="003B03D9">
        <w:rPr>
          <w:rFonts w:ascii="Calibri Light" w:hAnsi="Calibri Light" w:cs="Calibri Light"/>
        </w:rPr>
        <w:t xml:space="preserve">V. </w:t>
      </w:r>
      <w:r w:rsidRPr="003B03D9">
        <w:rPr>
          <w:rFonts w:ascii="Calibri Light" w:hAnsi="Calibri Light" w:cs="Calibri Light"/>
        </w:rPr>
        <w:t>Vznik a zánik</w:t>
      </w:r>
      <w:r w:rsidR="00F853AA" w:rsidRPr="003B03D9">
        <w:rPr>
          <w:rFonts w:ascii="Calibri Light" w:hAnsi="Calibri Light" w:cs="Calibri Light"/>
        </w:rPr>
        <w:t xml:space="preserve"> členství</w:t>
      </w:r>
    </w:p>
    <w:p w14:paraId="7FF179ED" w14:textId="77777777" w:rsidR="00F853AA" w:rsidRPr="003B03D9" w:rsidRDefault="00F853AA" w:rsidP="00F853AA">
      <w:pPr>
        <w:rPr>
          <w:rFonts w:ascii="Calibri Light" w:hAnsi="Calibri Light" w:cs="Calibri Light"/>
        </w:rPr>
      </w:pPr>
    </w:p>
    <w:p w14:paraId="6DDF6CA2" w14:textId="77777777" w:rsidR="00F853AA" w:rsidRPr="003B03D9" w:rsidRDefault="00F853AA" w:rsidP="00F7713D">
      <w:pPr>
        <w:jc w:val="both"/>
        <w:rPr>
          <w:rFonts w:ascii="Calibri Light" w:hAnsi="Calibri Light" w:cs="Calibri Light"/>
        </w:rPr>
      </w:pPr>
      <w:r w:rsidRPr="003B03D9">
        <w:rPr>
          <w:rFonts w:ascii="Calibri Light" w:hAnsi="Calibri Light" w:cs="Calibri Light"/>
        </w:rPr>
        <w:t>1. Členství ve věrnostním programu je zřízeno na dobu neurčitou.</w:t>
      </w:r>
    </w:p>
    <w:p w14:paraId="2F5786A7" w14:textId="77777777" w:rsidR="00F853AA" w:rsidRPr="003B03D9" w:rsidRDefault="00F853AA" w:rsidP="00F7713D">
      <w:pPr>
        <w:jc w:val="both"/>
        <w:rPr>
          <w:rFonts w:ascii="Calibri Light" w:hAnsi="Calibri Light" w:cs="Calibri Light"/>
        </w:rPr>
      </w:pPr>
      <w:r w:rsidRPr="003B03D9">
        <w:rPr>
          <w:rFonts w:ascii="Calibri Light" w:hAnsi="Calibri Light" w:cs="Calibri Light"/>
        </w:rPr>
        <w:t xml:space="preserve">2. Společnost ALTARA DC </w:t>
      </w:r>
      <w:r w:rsidR="00F7713D">
        <w:rPr>
          <w:rFonts w:ascii="Calibri Light" w:hAnsi="Calibri Light" w:cs="Calibri Light"/>
        </w:rPr>
        <w:t>je oprávněna</w:t>
      </w:r>
      <w:r w:rsidRPr="003B03D9">
        <w:rPr>
          <w:rFonts w:ascii="Calibri Light" w:hAnsi="Calibri Light" w:cs="Calibri Light"/>
        </w:rPr>
        <w:t xml:space="preserve"> kdykoliv jednostranně </w:t>
      </w:r>
      <w:r w:rsidR="00D208C9">
        <w:rPr>
          <w:rFonts w:ascii="Calibri Light" w:hAnsi="Calibri Light" w:cs="Calibri Light"/>
        </w:rPr>
        <w:t xml:space="preserve">bez udání důvodu </w:t>
      </w:r>
      <w:r w:rsidRPr="003B03D9">
        <w:rPr>
          <w:rFonts w:ascii="Calibri Light" w:hAnsi="Calibri Light" w:cs="Calibri Light"/>
        </w:rPr>
        <w:t>ukončit členství</w:t>
      </w:r>
      <w:r w:rsidR="00F7713D">
        <w:rPr>
          <w:rFonts w:ascii="Calibri Light" w:hAnsi="Calibri Light" w:cs="Calibri Light"/>
        </w:rPr>
        <w:t xml:space="preserve"> člena věrnostního programu</w:t>
      </w:r>
      <w:r w:rsidRPr="003B03D9">
        <w:rPr>
          <w:rFonts w:ascii="Calibri Light" w:hAnsi="Calibri Light" w:cs="Calibri Light"/>
        </w:rPr>
        <w:t xml:space="preserve"> bez udání důvodu.</w:t>
      </w:r>
    </w:p>
    <w:p w14:paraId="4BD57BA0" w14:textId="77777777" w:rsidR="00F853AA" w:rsidRPr="003B03D9" w:rsidRDefault="00F853AA" w:rsidP="00F7713D">
      <w:pPr>
        <w:jc w:val="both"/>
        <w:rPr>
          <w:rFonts w:ascii="Calibri Light" w:hAnsi="Calibri Light" w:cs="Calibri Light"/>
        </w:rPr>
      </w:pPr>
      <w:r w:rsidRPr="003B03D9">
        <w:rPr>
          <w:rFonts w:ascii="Calibri Light" w:hAnsi="Calibri Light" w:cs="Calibri Light"/>
        </w:rPr>
        <w:t xml:space="preserve">3. Člen </w:t>
      </w:r>
      <w:r w:rsidR="00F7713D">
        <w:rPr>
          <w:rFonts w:ascii="Calibri Light" w:hAnsi="Calibri Light" w:cs="Calibri Light"/>
        </w:rPr>
        <w:t xml:space="preserve">věrnostního programu </w:t>
      </w:r>
      <w:r w:rsidRPr="003B03D9">
        <w:rPr>
          <w:rFonts w:ascii="Calibri Light" w:hAnsi="Calibri Light" w:cs="Calibri Light"/>
        </w:rPr>
        <w:t xml:space="preserve">může členství </w:t>
      </w:r>
      <w:r w:rsidR="00F7713D">
        <w:rPr>
          <w:rFonts w:ascii="Calibri Light" w:hAnsi="Calibri Light" w:cs="Calibri Light"/>
        </w:rPr>
        <w:t xml:space="preserve">ve věrnostním programu </w:t>
      </w:r>
      <w:r w:rsidRPr="003B03D9">
        <w:rPr>
          <w:rFonts w:ascii="Calibri Light" w:hAnsi="Calibri Light" w:cs="Calibri Light"/>
        </w:rPr>
        <w:t xml:space="preserve">kdykoliv ukončit </w:t>
      </w:r>
      <w:r w:rsidR="00D208C9">
        <w:rPr>
          <w:rFonts w:ascii="Calibri Light" w:hAnsi="Calibri Light" w:cs="Calibri Light"/>
        </w:rPr>
        <w:t xml:space="preserve">bez udání důvodu </w:t>
      </w:r>
      <w:r w:rsidRPr="003B03D9">
        <w:rPr>
          <w:rFonts w:ascii="Calibri Light" w:hAnsi="Calibri Light" w:cs="Calibri Light"/>
        </w:rPr>
        <w:t xml:space="preserve">osobně na pobočce nebo zasláním </w:t>
      </w:r>
      <w:r w:rsidR="00F7713D">
        <w:rPr>
          <w:rFonts w:ascii="Calibri Light" w:hAnsi="Calibri Light" w:cs="Calibri Light"/>
        </w:rPr>
        <w:t>oznámení o ukončení členství ve věrnostním programu</w:t>
      </w:r>
      <w:r w:rsidRPr="003B03D9">
        <w:rPr>
          <w:rFonts w:ascii="Calibri Light" w:hAnsi="Calibri Light" w:cs="Calibri Light"/>
        </w:rPr>
        <w:t xml:space="preserve"> na e-mail info@altara-dc.cz.</w:t>
      </w:r>
    </w:p>
    <w:p w14:paraId="57F4837D" w14:textId="77777777" w:rsidR="00F853AA" w:rsidRPr="003B03D9" w:rsidRDefault="00F853AA" w:rsidP="00F853AA">
      <w:pPr>
        <w:rPr>
          <w:rFonts w:ascii="Calibri Light" w:hAnsi="Calibri Light" w:cs="Calibri Light"/>
        </w:rPr>
      </w:pPr>
    </w:p>
    <w:p w14:paraId="5A652E7F" w14:textId="77777777" w:rsidR="00F853AA" w:rsidRPr="003B03D9" w:rsidRDefault="00F853AA" w:rsidP="00596822">
      <w:pPr>
        <w:jc w:val="center"/>
        <w:rPr>
          <w:rFonts w:ascii="Calibri Light" w:hAnsi="Calibri Light" w:cs="Calibri Light"/>
        </w:rPr>
      </w:pPr>
      <w:r w:rsidRPr="003B03D9">
        <w:rPr>
          <w:rFonts w:ascii="Calibri Light" w:hAnsi="Calibri Light" w:cs="Calibri Light"/>
        </w:rPr>
        <w:t>V. Vrácení a reklamace zboží</w:t>
      </w:r>
    </w:p>
    <w:p w14:paraId="76B5A10A" w14:textId="77777777" w:rsidR="00F853AA" w:rsidRPr="003B03D9" w:rsidRDefault="00F853AA" w:rsidP="00F853AA">
      <w:pPr>
        <w:rPr>
          <w:rFonts w:ascii="Calibri Light" w:hAnsi="Calibri Light" w:cs="Calibri Light"/>
        </w:rPr>
      </w:pPr>
    </w:p>
    <w:p w14:paraId="30EFF3D8" w14:textId="77777777" w:rsidR="00F853AA" w:rsidRPr="003B03D9" w:rsidRDefault="00120B6A" w:rsidP="00120B6A">
      <w:pPr>
        <w:jc w:val="both"/>
        <w:rPr>
          <w:rFonts w:ascii="Calibri Light" w:hAnsi="Calibri Light" w:cs="Calibri Light"/>
        </w:rPr>
      </w:pPr>
      <w:r w:rsidRPr="003B03D9">
        <w:rPr>
          <w:rFonts w:ascii="Calibri Light" w:hAnsi="Calibri Light" w:cs="Calibri Light"/>
        </w:rPr>
        <w:t xml:space="preserve">1. Vznikne-li </w:t>
      </w:r>
      <w:r w:rsidR="00F7713D">
        <w:rPr>
          <w:rFonts w:ascii="Calibri Light" w:hAnsi="Calibri Light" w:cs="Calibri Light"/>
        </w:rPr>
        <w:t>členu věrnostního programu</w:t>
      </w:r>
      <w:r w:rsidRPr="003B03D9">
        <w:rPr>
          <w:rFonts w:ascii="Calibri Light" w:hAnsi="Calibri Light" w:cs="Calibri Light"/>
        </w:rPr>
        <w:t xml:space="preserve"> nárok na vrácení kupní ceny za zboží, na které byla uplatněna sleva, náleží </w:t>
      </w:r>
      <w:r w:rsidR="00F7713D">
        <w:rPr>
          <w:rFonts w:ascii="Calibri Light" w:hAnsi="Calibri Light" w:cs="Calibri Light"/>
        </w:rPr>
        <w:t>mu</w:t>
      </w:r>
      <w:r w:rsidRPr="003B03D9">
        <w:rPr>
          <w:rFonts w:ascii="Calibri Light" w:hAnsi="Calibri Light" w:cs="Calibri Light"/>
        </w:rPr>
        <w:t xml:space="preserve"> částka ve výši ceny zboží po odečtení slevy. </w:t>
      </w:r>
    </w:p>
    <w:p w14:paraId="006A7F03" w14:textId="77777777" w:rsidR="00F853AA" w:rsidRPr="003B03D9" w:rsidRDefault="00120B6A" w:rsidP="00120B6A">
      <w:pPr>
        <w:jc w:val="both"/>
        <w:rPr>
          <w:rFonts w:ascii="Calibri Light" w:hAnsi="Calibri Light" w:cs="Calibri Light"/>
        </w:rPr>
      </w:pPr>
      <w:r w:rsidRPr="003B03D9">
        <w:rPr>
          <w:rFonts w:ascii="Calibri Light" w:hAnsi="Calibri Light" w:cs="Calibri Light"/>
        </w:rPr>
        <w:t>2</w:t>
      </w:r>
      <w:r w:rsidR="00F853AA" w:rsidRPr="003B03D9">
        <w:rPr>
          <w:rFonts w:ascii="Calibri Light" w:hAnsi="Calibri Light" w:cs="Calibri Light"/>
        </w:rPr>
        <w:t xml:space="preserve">. Reklamace </w:t>
      </w:r>
      <w:r w:rsidR="00F7713D">
        <w:rPr>
          <w:rFonts w:ascii="Calibri Light" w:hAnsi="Calibri Light" w:cs="Calibri Light"/>
        </w:rPr>
        <w:t>zboží, na které byla uplatněna sleva z věrnostního programu se řídí</w:t>
      </w:r>
      <w:r w:rsidR="00F853AA" w:rsidRPr="003B03D9">
        <w:rPr>
          <w:rFonts w:ascii="Calibri Light" w:hAnsi="Calibri Light" w:cs="Calibri Light"/>
        </w:rPr>
        <w:t xml:space="preserve"> reklamační</w:t>
      </w:r>
      <w:r w:rsidR="00F7713D">
        <w:rPr>
          <w:rFonts w:ascii="Calibri Light" w:hAnsi="Calibri Light" w:cs="Calibri Light"/>
        </w:rPr>
        <w:t>m</w:t>
      </w:r>
      <w:r w:rsidR="00F853AA" w:rsidRPr="003B03D9">
        <w:rPr>
          <w:rFonts w:ascii="Calibri Light" w:hAnsi="Calibri Light" w:cs="Calibri Light"/>
        </w:rPr>
        <w:t xml:space="preserve"> řád</w:t>
      </w:r>
      <w:r w:rsidR="00F7713D">
        <w:rPr>
          <w:rFonts w:ascii="Calibri Light" w:hAnsi="Calibri Light" w:cs="Calibri Light"/>
        </w:rPr>
        <w:t>em</w:t>
      </w:r>
      <w:r w:rsidR="00F853AA" w:rsidRPr="003B03D9">
        <w:rPr>
          <w:rFonts w:ascii="Calibri Light" w:hAnsi="Calibri Light" w:cs="Calibri Light"/>
        </w:rPr>
        <w:t xml:space="preserve"> společnosti ALTARA DC.</w:t>
      </w:r>
    </w:p>
    <w:p w14:paraId="10974BE4" w14:textId="77777777" w:rsidR="00F853AA" w:rsidRPr="003B03D9" w:rsidRDefault="00F853AA" w:rsidP="00F853AA">
      <w:pPr>
        <w:rPr>
          <w:rFonts w:ascii="Calibri Light" w:hAnsi="Calibri Light" w:cs="Calibri Light"/>
        </w:rPr>
      </w:pPr>
    </w:p>
    <w:p w14:paraId="17472D58" w14:textId="77777777" w:rsidR="00F853AA" w:rsidRPr="003B03D9" w:rsidRDefault="00511E29" w:rsidP="00AE4939">
      <w:pPr>
        <w:jc w:val="both"/>
        <w:rPr>
          <w:rFonts w:ascii="Calibri Light" w:hAnsi="Calibri Light" w:cs="Calibri Light"/>
        </w:rPr>
      </w:pPr>
      <w:r>
        <w:rPr>
          <w:rFonts w:ascii="Calibri Light" w:hAnsi="Calibri Light" w:cs="Calibri Light"/>
        </w:rPr>
        <w:t xml:space="preserve">Tyto podmínky jsou platné od </w:t>
      </w:r>
      <w:r w:rsidR="00F853AA" w:rsidRPr="003B03D9">
        <w:rPr>
          <w:rFonts w:ascii="Calibri Light" w:hAnsi="Calibri Light" w:cs="Calibri Light"/>
        </w:rPr>
        <w:t>1.3.2025 a společnost ALTARA DC si vyhrazuje právo je kdykoliv změnit.</w:t>
      </w:r>
    </w:p>
    <w:p w14:paraId="20A33AD6" w14:textId="77777777" w:rsidR="00EC3D48" w:rsidRPr="003B03D9" w:rsidRDefault="00EC3D48">
      <w:pPr>
        <w:rPr>
          <w:rFonts w:ascii="Calibri Light" w:hAnsi="Calibri Light" w:cs="Calibri Light"/>
        </w:rPr>
      </w:pPr>
    </w:p>
    <w:sectPr w:rsidR="00EC3D48" w:rsidRPr="003B03D9" w:rsidSect="00453C3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2D"/>
    <w:multiLevelType w:val="multilevel"/>
    <w:tmpl w:val="B97683BE"/>
    <w:lvl w:ilvl="0">
      <w:start w:val="1"/>
      <w:numFmt w:val="lowerLetter"/>
      <w:lvlText w:val="%1)"/>
      <w:lvlJc w:val="left"/>
      <w:pPr>
        <w:ind w:left="720" w:hanging="360"/>
      </w:pPr>
      <w:rPr>
        <w:rFonts w:ascii="Calibri Light" w:eastAsia="NSimSun" w:hAnsi="Calibri Light" w:cs="Calibri Light" w:hint="default"/>
        <w:b w:val="0"/>
        <w:bCs w:val="0"/>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6583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853AA"/>
    <w:rsid w:val="000833A9"/>
    <w:rsid w:val="000E0D29"/>
    <w:rsid w:val="001102F4"/>
    <w:rsid w:val="00120B6A"/>
    <w:rsid w:val="001B15C3"/>
    <w:rsid w:val="001F6CDF"/>
    <w:rsid w:val="00296563"/>
    <w:rsid w:val="003B03D9"/>
    <w:rsid w:val="00453C32"/>
    <w:rsid w:val="0046624B"/>
    <w:rsid w:val="00511E29"/>
    <w:rsid w:val="00596822"/>
    <w:rsid w:val="005F2C31"/>
    <w:rsid w:val="006C1332"/>
    <w:rsid w:val="008F731B"/>
    <w:rsid w:val="009648E5"/>
    <w:rsid w:val="009E735B"/>
    <w:rsid w:val="00AE4939"/>
    <w:rsid w:val="00B32E0A"/>
    <w:rsid w:val="00CB2897"/>
    <w:rsid w:val="00D208C9"/>
    <w:rsid w:val="00DD56BF"/>
    <w:rsid w:val="00E5223D"/>
    <w:rsid w:val="00EC3D48"/>
    <w:rsid w:val="00F7713D"/>
    <w:rsid w:val="00F83A42"/>
    <w:rsid w:val="00F853AA"/>
    <w:rsid w:val="00FC294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6F55"/>
  <w15:docId w15:val="{F4CBDA24-6D41-4A69-8DAF-348880D6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48E5"/>
  </w:style>
  <w:style w:type="paragraph" w:styleId="Nadpis1">
    <w:name w:val="heading 1"/>
    <w:basedOn w:val="Normln"/>
    <w:next w:val="Normln"/>
    <w:link w:val="Nadpis1Char"/>
    <w:uiPriority w:val="9"/>
    <w:qFormat/>
    <w:rsid w:val="00F85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85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853A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853A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853A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853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53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53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53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53A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853A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853A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853A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853A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853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53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53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53AA"/>
    <w:rPr>
      <w:rFonts w:eastAsiaTheme="majorEastAsia" w:cstheme="majorBidi"/>
      <w:color w:val="272727" w:themeColor="text1" w:themeTint="D8"/>
    </w:rPr>
  </w:style>
  <w:style w:type="paragraph" w:styleId="Nzev">
    <w:name w:val="Title"/>
    <w:basedOn w:val="Normln"/>
    <w:next w:val="Normln"/>
    <w:link w:val="NzevChar"/>
    <w:uiPriority w:val="10"/>
    <w:qFormat/>
    <w:rsid w:val="00F853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53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53AA"/>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53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53A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853AA"/>
    <w:rPr>
      <w:i/>
      <w:iCs/>
      <w:color w:val="404040" w:themeColor="text1" w:themeTint="BF"/>
    </w:rPr>
  </w:style>
  <w:style w:type="paragraph" w:styleId="Odstavecseseznamem">
    <w:name w:val="List Paragraph"/>
    <w:basedOn w:val="Normln"/>
    <w:uiPriority w:val="34"/>
    <w:qFormat/>
    <w:rsid w:val="00F853AA"/>
    <w:pPr>
      <w:ind w:left="720"/>
      <w:contextualSpacing/>
    </w:pPr>
  </w:style>
  <w:style w:type="character" w:styleId="Zdraznnintenzivn">
    <w:name w:val="Intense Emphasis"/>
    <w:basedOn w:val="Standardnpsmoodstavce"/>
    <w:uiPriority w:val="21"/>
    <w:qFormat/>
    <w:rsid w:val="00F853AA"/>
    <w:rPr>
      <w:i/>
      <w:iCs/>
      <w:color w:val="0F4761" w:themeColor="accent1" w:themeShade="BF"/>
    </w:rPr>
  </w:style>
  <w:style w:type="paragraph" w:styleId="Vrazncitt">
    <w:name w:val="Intense Quote"/>
    <w:basedOn w:val="Normln"/>
    <w:next w:val="Normln"/>
    <w:link w:val="VrazncittChar"/>
    <w:uiPriority w:val="30"/>
    <w:qFormat/>
    <w:rsid w:val="00F85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853AA"/>
    <w:rPr>
      <w:i/>
      <w:iCs/>
      <w:color w:val="0F4761" w:themeColor="accent1" w:themeShade="BF"/>
    </w:rPr>
  </w:style>
  <w:style w:type="character" w:styleId="Odkazintenzivn">
    <w:name w:val="Intense Reference"/>
    <w:basedOn w:val="Standardnpsmoodstavce"/>
    <w:uiPriority w:val="32"/>
    <w:qFormat/>
    <w:rsid w:val="00F853AA"/>
    <w:rPr>
      <w:b/>
      <w:bCs/>
      <w:smallCaps/>
      <w:color w:val="0F4761" w:themeColor="accent1" w:themeShade="BF"/>
      <w:spacing w:val="5"/>
    </w:rPr>
  </w:style>
  <w:style w:type="paragraph" w:customStyle="1" w:styleId="Standard">
    <w:name w:val="Standard"/>
    <w:rsid w:val="001B15C3"/>
    <w:pPr>
      <w:suppressAutoHyphens/>
      <w:autoSpaceDN w:val="0"/>
      <w:textAlignment w:val="baseline"/>
    </w:pPr>
    <w:rPr>
      <w:rFonts w:ascii="Liberation Serif" w:eastAsia="NSimSun" w:hAnsi="Liberation Serif" w:cs="Lucida Sans"/>
      <w:kern w:val="3"/>
      <w:lang w:eastAsia="zh-CN" w:bidi="hi-IN"/>
    </w:rPr>
  </w:style>
  <w:style w:type="paragraph" w:customStyle="1" w:styleId="TableContents">
    <w:name w:val="Table Contents"/>
    <w:basedOn w:val="Standard"/>
    <w:rsid w:val="001B15C3"/>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729</Words>
  <Characters>4302</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Mleziva</dc:creator>
  <cp:lastModifiedBy>Tadeáš Abraham</cp:lastModifiedBy>
  <cp:revision>3</cp:revision>
  <dcterms:created xsi:type="dcterms:W3CDTF">2025-04-04T11:04:00Z</dcterms:created>
  <dcterms:modified xsi:type="dcterms:W3CDTF">2026-05-05T15:47:00Z</dcterms:modified>
</cp:coreProperties>
</file>